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61" w:rsidRPr="009011F5" w:rsidRDefault="00066761" w:rsidP="00066761">
      <w:pPr>
        <w:pStyle w:val="Heading1"/>
      </w:pPr>
      <w:bookmarkStart w:id="0" w:name="_Toc459201452"/>
      <w:bookmarkStart w:id="1" w:name="_Hlk492723012"/>
      <w:r>
        <w:t>Secondary vocational case 2: Linda McCauley</w:t>
      </w:r>
      <w:bookmarkEnd w:id="0"/>
    </w:p>
    <w:p w:rsidR="00066761" w:rsidRDefault="00066761" w:rsidP="00066761">
      <w:pPr>
        <w:rPr>
          <w:b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66761" w:rsidTr="00AB3F14">
        <w:trPr>
          <w:trHeight w:val="783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1" w:rsidRPr="009011F5" w:rsidRDefault="00066761" w:rsidP="00AB3F14">
            <w:pPr>
              <w:jc w:val="center"/>
              <w:rPr>
                <w:b/>
              </w:rPr>
            </w:pPr>
          </w:p>
          <w:p w:rsidR="00066761" w:rsidRDefault="00066761" w:rsidP="00AB3F14">
            <w:pPr>
              <w:jc w:val="center"/>
              <w:rPr>
                <w:b/>
              </w:rPr>
            </w:pPr>
            <w:r>
              <w:rPr>
                <w:b/>
              </w:rPr>
              <w:t>VOCATIONAL OCCUPATIONAL THERAPY</w:t>
            </w:r>
          </w:p>
          <w:p w:rsidR="00066761" w:rsidRDefault="00066761" w:rsidP="00AB3F14">
            <w:pPr>
              <w:ind w:left="120"/>
              <w:rPr>
                <w:b/>
              </w:rPr>
            </w:pPr>
          </w:p>
          <w:p w:rsidR="00066761" w:rsidRPr="009011F5" w:rsidRDefault="00066761" w:rsidP="00AB3F14">
            <w:r>
              <w:rPr>
                <w:b/>
              </w:rPr>
              <w:t>Name:</w:t>
            </w:r>
            <w:r>
              <w:t xml:space="preserve">  Linda McCauley</w:t>
            </w:r>
          </w:p>
          <w:p w:rsidR="00066761" w:rsidRDefault="00066761" w:rsidP="00AB3F14">
            <w:r>
              <w:rPr>
                <w:b/>
              </w:rPr>
              <w:t>Workplace:</w:t>
            </w:r>
            <w:r>
              <w:t xml:space="preserve"> Wagner and Partners Law Firm</w:t>
            </w:r>
          </w:p>
          <w:p w:rsidR="00066761" w:rsidRDefault="00066761" w:rsidP="00AB3F14">
            <w:r>
              <w:rPr>
                <w:b/>
              </w:rPr>
              <w:t>DOB:</w:t>
            </w:r>
            <w:r>
              <w:t xml:space="preserve"> 11/3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(28 years old)</w:t>
            </w:r>
          </w:p>
          <w:p w:rsidR="00066761" w:rsidRDefault="00066761" w:rsidP="00AB3F14">
            <w:r>
              <w:rPr>
                <w:b/>
              </w:rPr>
              <w:t>Client Address:</w:t>
            </w:r>
            <w:r>
              <w:t xml:space="preserve"> 23 Brown Rd, </w:t>
            </w:r>
            <w:r>
              <w:rPr>
                <w:highlight w:val="yellow"/>
              </w:rPr>
              <w:t>[Insert suburb and postcode]</w:t>
            </w:r>
          </w:p>
          <w:p w:rsidR="00066761" w:rsidRDefault="00066761" w:rsidP="00AB3F14">
            <w:r>
              <w:rPr>
                <w:b/>
              </w:rPr>
              <w:t>Claim number:</w:t>
            </w:r>
            <w:r>
              <w:t xml:space="preserve"> 004775</w:t>
            </w:r>
          </w:p>
          <w:p w:rsidR="00066761" w:rsidRDefault="00066761" w:rsidP="00AB3F14">
            <w:r>
              <w:rPr>
                <w:b/>
              </w:rPr>
              <w:t>Injury date:</w:t>
            </w:r>
            <w:r>
              <w:t xml:space="preserve"> 22/1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(18 months ago)</w:t>
            </w:r>
          </w:p>
          <w:p w:rsidR="00066761" w:rsidRDefault="00066761" w:rsidP="00AB3F14">
            <w:pPr>
              <w:rPr>
                <w:b/>
                <w:u w:val="single"/>
              </w:rPr>
            </w:pPr>
          </w:p>
          <w:p w:rsidR="00066761" w:rsidRDefault="00066761" w:rsidP="00AB3F14">
            <w:pPr>
              <w:rPr>
                <w:b/>
                <w:u w:val="single"/>
              </w:rPr>
            </w:pPr>
          </w:p>
          <w:p w:rsidR="00066761" w:rsidRDefault="00066761" w:rsidP="00AB3F14">
            <w:r>
              <w:t xml:space="preserve">Linda McCauley is a </w:t>
            </w:r>
            <w:proofErr w:type="gramStart"/>
            <w:r>
              <w:t>28 year old</w:t>
            </w:r>
            <w:proofErr w:type="gramEnd"/>
            <w:r>
              <w:t xml:space="preserve"> female who suffered a whiplash injury while traveling as a passenger in a vehicle to a work meeting 18 months ago. She works full time as a law clerk at a large firm undertaking desk-based computer and clerical tasks. Linda experiences neck and upper back pain and reports headaches with prolonged positioning including holding the phone and typing long documents/emails. </w:t>
            </w:r>
          </w:p>
          <w:p w:rsidR="00066761" w:rsidRDefault="00066761" w:rsidP="00AB3F14"/>
          <w:p w:rsidR="00066761" w:rsidRDefault="00066761" w:rsidP="00AB3F14">
            <w:r>
              <w:t xml:space="preserve">She is 4 weeks into a return to work plan and has returned to full duties at 50% of her pre-injury work hours. Six weeks </w:t>
            </w:r>
            <w:proofErr w:type="gramStart"/>
            <w:r>
              <w:t>ago</w:t>
            </w:r>
            <w:proofErr w:type="gramEnd"/>
            <w:r>
              <w:t xml:space="preserve"> you conducted an initial assessment and made a range of recommendations including hands free telephone/computer headset and computer dictation software. At the time of returning to work Linda declined this equipment concerned it would be cumbersome and impact her work. At a subsequent follow up appointment she has decided she would like to follow up the recommendation as she can now understand the potential benefits.  </w:t>
            </w:r>
          </w:p>
          <w:p w:rsidR="00066761" w:rsidRDefault="00066761" w:rsidP="00AB3F14"/>
          <w:p w:rsidR="00066761" w:rsidRDefault="00066761" w:rsidP="00AB3F14">
            <w:pPr>
              <w:rPr>
                <w:b/>
              </w:rPr>
            </w:pPr>
            <w:r>
              <w:rPr>
                <w:b/>
              </w:rPr>
              <w:t>Please complete the following tasks:</w:t>
            </w:r>
          </w:p>
          <w:p w:rsidR="00066761" w:rsidRDefault="00066761" w:rsidP="00066761">
            <w:pPr>
              <w:pStyle w:val="ListParagraph"/>
              <w:numPr>
                <w:ilvl w:val="0"/>
                <w:numId w:val="1"/>
              </w:numPr>
            </w:pPr>
            <w:r>
              <w:t xml:space="preserve">Source prices and create a quote for these two items </w:t>
            </w:r>
          </w:p>
          <w:p w:rsidR="00066761" w:rsidRDefault="00066761" w:rsidP="00066761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a funding application letter to the relevant funding body </w:t>
            </w:r>
          </w:p>
          <w:p w:rsidR="00066761" w:rsidRDefault="00066761" w:rsidP="000667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Post these documents on the case conference forum on relevant Learning Management System (LMS)</w:t>
            </w:r>
          </w:p>
          <w:p w:rsidR="00066761" w:rsidRDefault="00066761" w:rsidP="000667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Report back at case conference</w:t>
            </w:r>
            <w:r>
              <w:br w:type="page"/>
            </w:r>
          </w:p>
          <w:p w:rsidR="00066761" w:rsidRDefault="00066761" w:rsidP="00AB3F14">
            <w:pPr>
              <w:pStyle w:val="ListParagraph"/>
              <w:rPr>
                <w:b/>
              </w:rPr>
            </w:pPr>
          </w:p>
        </w:tc>
      </w:tr>
    </w:tbl>
    <w:p w:rsidR="00066761" w:rsidRPr="009011F5" w:rsidRDefault="00066761" w:rsidP="0006676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:rsidR="00066761" w:rsidRDefault="00066761" w:rsidP="00066761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66761" w:rsidTr="00066761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066761" w:rsidTr="00066761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066761" w:rsidTr="00066761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066761" w:rsidTr="00066761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066761" w:rsidTr="00066761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066761" w:rsidTr="00066761">
        <w:tc>
          <w:tcPr>
            <w:tcW w:w="9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066761" w:rsidRDefault="00066761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6C4B35" w:rsidRPr="00066761" w:rsidRDefault="006C4B35" w:rsidP="00066761">
      <w:bookmarkStart w:id="2" w:name="_GoBack"/>
      <w:bookmarkEnd w:id="1"/>
      <w:bookmarkEnd w:id="2"/>
    </w:p>
    <w:sectPr w:rsidR="006C4B35" w:rsidRPr="0006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E1926"/>
    <w:multiLevelType w:val="hybridMultilevel"/>
    <w:tmpl w:val="F02EA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F5"/>
    <w:rsid w:val="00066761"/>
    <w:rsid w:val="006C4B35"/>
    <w:rsid w:val="00C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0A8"/>
  <w15:chartTrackingRefBased/>
  <w15:docId w15:val="{7FAD2E8D-8BA3-4861-93C5-91A6114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6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4F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4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2017-09-09T02:21:00Z</dcterms:created>
  <dcterms:modified xsi:type="dcterms:W3CDTF">2017-09-09T02:22:00Z</dcterms:modified>
</cp:coreProperties>
</file>