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35" w:rsidRDefault="008C3A35" w:rsidP="008C3A35">
      <w:pPr>
        <w:pStyle w:val="Heading1"/>
      </w:pPr>
      <w:bookmarkStart w:id="0" w:name="_Toc448909216"/>
      <w:r>
        <w:t>Secondary mental health c</w:t>
      </w:r>
      <w:r w:rsidRPr="008B6B54">
        <w:t>ase 1</w:t>
      </w:r>
      <w:r>
        <w:t xml:space="preserve">: Jenny </w:t>
      </w:r>
      <w:proofErr w:type="spellStart"/>
      <w:r>
        <w:t>Yarden</w:t>
      </w:r>
      <w:bookmarkEnd w:id="0"/>
      <w:proofErr w:type="spellEnd"/>
    </w:p>
    <w:p w:rsidR="008C3A35" w:rsidRDefault="008C3A35" w:rsidP="008C3A35">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8C3A35" w:rsidTr="00050213">
        <w:trPr>
          <w:trHeight w:val="9371"/>
        </w:trPr>
        <w:tc>
          <w:tcPr>
            <w:tcW w:w="9690" w:type="dxa"/>
          </w:tcPr>
          <w:p w:rsidR="008C3A35" w:rsidRDefault="008C3A35" w:rsidP="00050213">
            <w:pPr>
              <w:jc w:val="center"/>
              <w:rPr>
                <w:b/>
              </w:rPr>
            </w:pPr>
          </w:p>
          <w:p w:rsidR="008C3A35" w:rsidRDefault="008C3A35" w:rsidP="00050213">
            <w:pPr>
              <w:jc w:val="center"/>
              <w:rPr>
                <w:b/>
              </w:rPr>
            </w:pPr>
            <w:r>
              <w:rPr>
                <w:b/>
              </w:rPr>
              <w:t>MENTAL HEALTH</w:t>
            </w:r>
            <w:r w:rsidRPr="00D83B12">
              <w:rPr>
                <w:b/>
              </w:rPr>
              <w:t xml:space="preserve"> </w:t>
            </w:r>
            <w:r>
              <w:rPr>
                <w:b/>
              </w:rPr>
              <w:t>OCCUPATIONAL THERAPY</w:t>
            </w:r>
          </w:p>
          <w:p w:rsidR="008C3A35" w:rsidRDefault="008C3A35" w:rsidP="00050213">
            <w:pPr>
              <w:ind w:left="120"/>
              <w:rPr>
                <w:b/>
              </w:rPr>
            </w:pPr>
          </w:p>
          <w:p w:rsidR="008C3A35" w:rsidRPr="00AC4902" w:rsidRDefault="008C3A35" w:rsidP="00050213">
            <w:pPr>
              <w:ind w:left="120"/>
            </w:pPr>
            <w:r>
              <w:rPr>
                <w:b/>
              </w:rPr>
              <w:t>Name:</w:t>
            </w:r>
            <w:r>
              <w:rPr>
                <w:b/>
              </w:rPr>
              <w:tab/>
            </w:r>
            <w:r w:rsidRPr="00AC4902">
              <w:t xml:space="preserve">Jenny </w:t>
            </w:r>
            <w:proofErr w:type="spellStart"/>
            <w:r w:rsidRPr="00AC4902">
              <w:t>Yarden</w:t>
            </w:r>
            <w:proofErr w:type="spellEnd"/>
          </w:p>
          <w:p w:rsidR="008C3A35" w:rsidRPr="00AC4902" w:rsidRDefault="008C3A35" w:rsidP="00050213">
            <w:pPr>
              <w:ind w:left="120"/>
            </w:pPr>
            <w:r w:rsidRPr="00AC4902">
              <w:rPr>
                <w:b/>
              </w:rPr>
              <w:t>DOB:</w:t>
            </w:r>
            <w:r w:rsidRPr="00AC4902">
              <w:rPr>
                <w:b/>
              </w:rPr>
              <w:tab/>
            </w:r>
            <w:r w:rsidRPr="00AC4902">
              <w:tab/>
              <w:t>26/01/1982</w:t>
            </w:r>
          </w:p>
          <w:p w:rsidR="008C3A35" w:rsidRPr="00AC4902" w:rsidRDefault="008C3A35" w:rsidP="00050213">
            <w:pPr>
              <w:ind w:left="120"/>
            </w:pPr>
            <w:r>
              <w:rPr>
                <w:b/>
              </w:rPr>
              <w:t xml:space="preserve">Address:          </w:t>
            </w:r>
            <w:r w:rsidRPr="00AC4902">
              <w:t xml:space="preserve">62 Manuka Street, </w:t>
            </w:r>
            <w:proofErr w:type="spellStart"/>
            <w:r>
              <w:t>Knoxtown</w:t>
            </w:r>
            <w:proofErr w:type="spellEnd"/>
          </w:p>
          <w:p w:rsidR="008C3A35" w:rsidRPr="00AC4902" w:rsidRDefault="008C3A35" w:rsidP="00050213">
            <w:pPr>
              <w:ind w:left="120"/>
            </w:pPr>
            <w:r w:rsidRPr="00AC4902">
              <w:rPr>
                <w:b/>
              </w:rPr>
              <w:t>Case Number: MH</w:t>
            </w:r>
            <w:r w:rsidRPr="00AC4902">
              <w:t>001</w:t>
            </w:r>
          </w:p>
          <w:p w:rsidR="008C3A35" w:rsidRDefault="008C3A35" w:rsidP="00050213">
            <w:pPr>
              <w:ind w:left="120"/>
            </w:pPr>
          </w:p>
          <w:p w:rsidR="008C3A35" w:rsidRPr="00AC4902" w:rsidRDefault="008C3A35" w:rsidP="00050213">
            <w:pPr>
              <w:ind w:left="120"/>
            </w:pPr>
            <w:r w:rsidRPr="00AC4902">
              <w:t xml:space="preserve">Ms. Jenny </w:t>
            </w:r>
            <w:proofErr w:type="spellStart"/>
            <w:r w:rsidRPr="00AC4902">
              <w:t>Varden</w:t>
            </w:r>
            <w:proofErr w:type="spellEnd"/>
            <w:r w:rsidRPr="00AC4902">
              <w:t xml:space="preserve"> was recently diagnosed with schizophrenia, following a psychotic episode which resulted in an acute admission of four weeks. She has been discharged to the care of her GP and psychiatrist, and recently re-commenced a long held and very valued role as a volunteer at her local community radio station. </w:t>
            </w:r>
          </w:p>
          <w:p w:rsidR="008C3A35" w:rsidRDefault="008C3A35" w:rsidP="00050213">
            <w:pPr>
              <w:ind w:left="120"/>
            </w:pPr>
          </w:p>
          <w:p w:rsidR="008C3A35" w:rsidRPr="00AC4902" w:rsidRDefault="008C3A35" w:rsidP="00050213">
            <w:pPr>
              <w:ind w:left="120"/>
            </w:pPr>
            <w:r w:rsidRPr="00AC4902">
              <w:t xml:space="preserve">Jenny lives with her husband Tom, and they have two young children together (aged 5yo and 3yo). She completed an Arts / Communication degree before getting married, and had previously worked in radio in a paid position. However, she has been a stay at home mum since the birth of her first child and wants to remain outside of the workforce until her youngest is at school.  </w:t>
            </w:r>
          </w:p>
          <w:p w:rsidR="008C3A35" w:rsidRDefault="008C3A35" w:rsidP="00050213">
            <w:pPr>
              <w:ind w:left="120"/>
            </w:pPr>
          </w:p>
          <w:p w:rsidR="008C3A35" w:rsidRPr="00AC4902" w:rsidRDefault="008C3A35" w:rsidP="00050213">
            <w:pPr>
              <w:ind w:left="120"/>
            </w:pPr>
            <w:r w:rsidRPr="00AC4902">
              <w:t xml:space="preserve">During her psychotic episode, Jenny believed that other members of her local community were spying on her and started hearing voices telling her to ‘get out’. While these symptoms have abated, she remains anxious about going out into the community and has lost many of the friendships / acquaintances she used to have. Jenny has been prescribed Zyprexa (Olanzapine), an antipsychotic, which she takes once a day. However, she describes difficulties getting out of bed, due to the sedative effects of the medication. This has greatly reduced her activity levels, and she has put on a lot of weight in the past two months. </w:t>
            </w:r>
          </w:p>
          <w:p w:rsidR="008C3A35" w:rsidRPr="00AC4902" w:rsidRDefault="008C3A35" w:rsidP="00050213">
            <w:pPr>
              <w:ind w:left="120"/>
            </w:pPr>
          </w:p>
          <w:p w:rsidR="008C3A35" w:rsidRPr="00AC4902" w:rsidRDefault="008C3A35" w:rsidP="00050213">
            <w:pPr>
              <w:ind w:left="120"/>
            </w:pPr>
            <w:r w:rsidRPr="00AC4902">
              <w:t>Please complete the following tasks:</w:t>
            </w:r>
          </w:p>
          <w:p w:rsidR="008C3A35" w:rsidRPr="00AC4902" w:rsidRDefault="008C3A35" w:rsidP="00050213">
            <w:pPr>
              <w:pStyle w:val="ListParagraph"/>
              <w:numPr>
                <w:ilvl w:val="0"/>
                <w:numId w:val="1"/>
              </w:numPr>
              <w:ind w:left="840"/>
            </w:pPr>
            <w:r w:rsidRPr="00AC4902">
              <w:t>Research three different ways that Jenny could address this dilemma, and the impact it is having on her life</w:t>
            </w:r>
          </w:p>
          <w:p w:rsidR="008C3A35" w:rsidRPr="00AC4902" w:rsidRDefault="008C3A35" w:rsidP="00050213">
            <w:pPr>
              <w:pStyle w:val="ListParagraph"/>
              <w:numPr>
                <w:ilvl w:val="0"/>
                <w:numId w:val="1"/>
              </w:numPr>
              <w:ind w:left="840"/>
            </w:pPr>
            <w:r w:rsidRPr="00AC4902">
              <w:t>Research the kinds of supports available to people who are newly diagnosed with schizophrenia, offered by a range of agencies / stakeholders</w:t>
            </w:r>
          </w:p>
          <w:p w:rsidR="008C3A35" w:rsidRPr="00AC4902" w:rsidRDefault="008C3A35" w:rsidP="00050213">
            <w:pPr>
              <w:pStyle w:val="ListParagraph"/>
              <w:numPr>
                <w:ilvl w:val="0"/>
                <w:numId w:val="1"/>
              </w:numPr>
              <w:ind w:left="840"/>
            </w:pPr>
            <w:r w:rsidRPr="00AC4902">
              <w:t>Post these documents in the case conference forum in the LMS</w:t>
            </w:r>
          </w:p>
          <w:p w:rsidR="008C3A35" w:rsidRPr="00F0317F" w:rsidRDefault="008C3A35" w:rsidP="00050213">
            <w:pPr>
              <w:pStyle w:val="ListParagraph"/>
              <w:numPr>
                <w:ilvl w:val="0"/>
                <w:numId w:val="1"/>
              </w:numPr>
              <w:ind w:left="840"/>
            </w:pPr>
            <w:r w:rsidRPr="00AC4902">
              <w:t>Report back at case conference</w:t>
            </w:r>
          </w:p>
        </w:tc>
      </w:tr>
    </w:tbl>
    <w:p w:rsidR="008C3A35" w:rsidRPr="008A16B6" w:rsidRDefault="008C3A35" w:rsidP="008C3A35">
      <w:pPr>
        <w:rPr>
          <w:rFonts w:cs="Arial"/>
          <w:b/>
          <w:sz w:val="24"/>
          <w:szCs w:val="24"/>
        </w:rPr>
      </w:pPr>
      <w:r w:rsidRPr="008A16B6">
        <w:rPr>
          <w:rFonts w:cs="Arial"/>
          <w:b/>
          <w:sz w:val="24"/>
          <w:szCs w:val="24"/>
        </w:rPr>
        <w:t>Notes:</w:t>
      </w:r>
    </w:p>
    <w:p w:rsidR="008C3A35" w:rsidRDefault="008C3A35" w:rsidP="008C3A35">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678"/>
      </w:tblGrid>
      <w:tr w:rsidR="008C3A35" w:rsidRPr="008A16B6" w:rsidTr="00050213">
        <w:tc>
          <w:tcPr>
            <w:tcW w:w="9678" w:type="dxa"/>
            <w:shd w:val="clear" w:color="auto" w:fill="auto"/>
          </w:tcPr>
          <w:p w:rsidR="008C3A35" w:rsidRPr="008A16B6" w:rsidRDefault="008C3A35" w:rsidP="00050213">
            <w:pPr>
              <w:rPr>
                <w:rFonts w:ascii="Arial Black" w:hAnsi="Arial Black" w:cs="Arial"/>
                <w:b/>
                <w:sz w:val="24"/>
                <w:szCs w:val="24"/>
              </w:rPr>
            </w:pPr>
          </w:p>
          <w:p w:rsidR="008C3A35" w:rsidRPr="008A16B6" w:rsidRDefault="008C3A35" w:rsidP="00050213">
            <w:pPr>
              <w:rPr>
                <w:rFonts w:ascii="Arial Black" w:hAnsi="Arial Black" w:cs="Arial"/>
                <w:b/>
                <w:sz w:val="24"/>
                <w:szCs w:val="24"/>
              </w:rPr>
            </w:pPr>
          </w:p>
        </w:tc>
      </w:tr>
      <w:tr w:rsidR="008C3A35" w:rsidRPr="008A16B6" w:rsidTr="00050213">
        <w:tc>
          <w:tcPr>
            <w:tcW w:w="9678" w:type="dxa"/>
            <w:shd w:val="clear" w:color="auto" w:fill="auto"/>
          </w:tcPr>
          <w:p w:rsidR="008C3A35" w:rsidRPr="008A16B6" w:rsidRDefault="008C3A35" w:rsidP="00050213">
            <w:pPr>
              <w:rPr>
                <w:rFonts w:ascii="Arial Black" w:hAnsi="Arial Black" w:cs="Arial"/>
                <w:b/>
                <w:sz w:val="24"/>
                <w:szCs w:val="24"/>
              </w:rPr>
            </w:pPr>
          </w:p>
          <w:p w:rsidR="008C3A35" w:rsidRPr="008A16B6" w:rsidRDefault="008C3A35" w:rsidP="00050213">
            <w:pPr>
              <w:rPr>
                <w:rFonts w:ascii="Arial Black" w:hAnsi="Arial Black" w:cs="Arial"/>
                <w:b/>
                <w:sz w:val="24"/>
                <w:szCs w:val="24"/>
              </w:rPr>
            </w:pPr>
          </w:p>
        </w:tc>
      </w:tr>
      <w:tr w:rsidR="008C3A35" w:rsidRPr="008A16B6" w:rsidTr="00050213">
        <w:tc>
          <w:tcPr>
            <w:tcW w:w="9678" w:type="dxa"/>
            <w:shd w:val="clear" w:color="auto" w:fill="auto"/>
          </w:tcPr>
          <w:p w:rsidR="008C3A35" w:rsidRPr="008A16B6" w:rsidRDefault="008C3A35" w:rsidP="00050213">
            <w:pPr>
              <w:rPr>
                <w:rFonts w:ascii="Arial Black" w:hAnsi="Arial Black" w:cs="Arial"/>
                <w:b/>
                <w:sz w:val="24"/>
                <w:szCs w:val="24"/>
              </w:rPr>
            </w:pPr>
          </w:p>
          <w:p w:rsidR="008C3A35" w:rsidRPr="008A16B6" w:rsidRDefault="008C3A35" w:rsidP="00050213">
            <w:pPr>
              <w:rPr>
                <w:rFonts w:ascii="Arial Black" w:hAnsi="Arial Black" w:cs="Arial"/>
                <w:b/>
                <w:sz w:val="24"/>
                <w:szCs w:val="24"/>
              </w:rPr>
            </w:pPr>
          </w:p>
        </w:tc>
      </w:tr>
      <w:tr w:rsidR="008C3A35" w:rsidRPr="008A16B6" w:rsidTr="00050213">
        <w:tc>
          <w:tcPr>
            <w:tcW w:w="9678" w:type="dxa"/>
            <w:shd w:val="clear" w:color="auto" w:fill="auto"/>
          </w:tcPr>
          <w:p w:rsidR="008C3A35" w:rsidRPr="008A16B6" w:rsidRDefault="008C3A35" w:rsidP="00050213">
            <w:pPr>
              <w:rPr>
                <w:rFonts w:ascii="Arial Black" w:hAnsi="Arial Black" w:cs="Arial"/>
                <w:b/>
                <w:sz w:val="24"/>
                <w:szCs w:val="24"/>
              </w:rPr>
            </w:pPr>
          </w:p>
          <w:p w:rsidR="008C3A35" w:rsidRPr="008A16B6" w:rsidRDefault="008C3A35" w:rsidP="00050213">
            <w:pPr>
              <w:rPr>
                <w:rFonts w:ascii="Arial Black" w:hAnsi="Arial Black" w:cs="Arial"/>
                <w:b/>
                <w:sz w:val="24"/>
                <w:szCs w:val="24"/>
              </w:rPr>
            </w:pPr>
          </w:p>
        </w:tc>
      </w:tr>
      <w:tr w:rsidR="008C3A35" w:rsidRPr="008A16B6" w:rsidTr="00050213">
        <w:tc>
          <w:tcPr>
            <w:tcW w:w="9678" w:type="dxa"/>
            <w:shd w:val="clear" w:color="auto" w:fill="auto"/>
          </w:tcPr>
          <w:p w:rsidR="008C3A35" w:rsidRDefault="008C3A35" w:rsidP="00050213">
            <w:pPr>
              <w:rPr>
                <w:rFonts w:ascii="Arial Black" w:hAnsi="Arial Black" w:cs="Arial"/>
                <w:b/>
                <w:sz w:val="24"/>
                <w:szCs w:val="24"/>
              </w:rPr>
            </w:pPr>
          </w:p>
          <w:p w:rsidR="008C3A35" w:rsidRPr="008A16B6" w:rsidRDefault="008C3A35" w:rsidP="00050213">
            <w:pPr>
              <w:rPr>
                <w:rFonts w:ascii="Arial Black" w:hAnsi="Arial Black" w:cs="Arial"/>
                <w:b/>
                <w:sz w:val="24"/>
                <w:szCs w:val="24"/>
              </w:rPr>
            </w:pPr>
          </w:p>
        </w:tc>
        <w:bookmarkStart w:id="1" w:name="_GoBack"/>
        <w:bookmarkEnd w:id="1"/>
      </w:tr>
    </w:tbl>
    <w:p w:rsidR="00A009F3" w:rsidRPr="008C3A35" w:rsidRDefault="00A009F3" w:rsidP="008C3A35"/>
    <w:sectPr w:rsidR="00A009F3" w:rsidRPr="008C3A35"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7F"/>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04B7F"/>
    <w:rsid w:val="00850CF0"/>
    <w:rsid w:val="00851B54"/>
    <w:rsid w:val="00876ABC"/>
    <w:rsid w:val="008C3A35"/>
    <w:rsid w:val="008E3B06"/>
    <w:rsid w:val="00903AAB"/>
    <w:rsid w:val="009119CF"/>
    <w:rsid w:val="0095649B"/>
    <w:rsid w:val="009A48E8"/>
    <w:rsid w:val="009D4CDE"/>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F"/>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804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F"/>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80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SecondaryMental_Case1_JennyYarden</vt:lpstr>
    </vt:vector>
  </TitlesOfParts>
  <Company>Australian Catholic University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SecondaryMental_Case1_JennyYarden</dc:title>
  <dc:creator>Mark Symmons</dc:creator>
  <cp:lastModifiedBy>Mark Symmons</cp:lastModifiedBy>
  <cp:revision>2</cp:revision>
  <dcterms:created xsi:type="dcterms:W3CDTF">2016-04-18T01:02:00Z</dcterms:created>
  <dcterms:modified xsi:type="dcterms:W3CDTF">2016-04-20T00:22:00Z</dcterms:modified>
</cp:coreProperties>
</file>