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AC" w:rsidRDefault="00B144AC" w:rsidP="00B144AC">
      <w:pPr>
        <w:pStyle w:val="Style1"/>
        <w:numPr>
          <w:ilvl w:val="0"/>
          <w:numId w:val="0"/>
        </w:numPr>
        <w:ind w:left="284"/>
      </w:pPr>
      <w:bookmarkStart w:id="0" w:name="_Toc438216763"/>
      <w:bookmarkStart w:id="1" w:name="_Toc438660698"/>
      <w:bookmarkStart w:id="2" w:name="_Toc441145891"/>
      <w:bookmarkStart w:id="3" w:name="_Toc446326675"/>
      <w:r>
        <w:t>Secondary physical c</w:t>
      </w:r>
      <w:r w:rsidRPr="008B6B54">
        <w:t>ase 11</w:t>
      </w:r>
      <w:r>
        <w:t>:</w:t>
      </w:r>
      <w:r w:rsidRPr="008B6B54">
        <w:t xml:space="preserve"> Max </w:t>
      </w:r>
      <w:proofErr w:type="spellStart"/>
      <w:r w:rsidRPr="008B6B54">
        <w:t>Howcroft</w:t>
      </w:r>
      <w:bookmarkEnd w:id="0"/>
      <w:bookmarkEnd w:id="1"/>
      <w:bookmarkEnd w:id="2"/>
      <w:bookmarkEnd w:id="3"/>
      <w:proofErr w:type="spellEnd"/>
    </w:p>
    <w:p w:rsidR="00B144AC" w:rsidRDefault="00B144AC" w:rsidP="00B144AC"/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144AC" w:rsidRPr="00242241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42241">
        <w:rPr>
          <w:b/>
        </w:rPr>
        <w:t>PHYSICAL REHABILITATION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315B">
        <w:rPr>
          <w:b/>
        </w:rPr>
        <w:t>Name:</w:t>
      </w:r>
      <w:r>
        <w:t xml:space="preserve"> </w:t>
      </w:r>
      <w:r>
        <w:tab/>
      </w:r>
      <w:r>
        <w:tab/>
        <w:t xml:space="preserve">Max </w:t>
      </w:r>
      <w:proofErr w:type="spellStart"/>
      <w:r>
        <w:t>Howcroft</w:t>
      </w:r>
      <w:proofErr w:type="spellEnd"/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315B">
        <w:rPr>
          <w:b/>
        </w:rPr>
        <w:t>DOB:</w:t>
      </w:r>
      <w:r>
        <w:t xml:space="preserve"> </w:t>
      </w:r>
      <w:r>
        <w:tab/>
      </w:r>
      <w:r>
        <w:tab/>
        <w:t>30/01/1966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315B">
        <w:rPr>
          <w:b/>
        </w:rPr>
        <w:t>Address:</w:t>
      </w:r>
      <w:r>
        <w:t xml:space="preserve"> </w:t>
      </w:r>
      <w:r>
        <w:tab/>
        <w:t xml:space="preserve">235 Crawford Road, </w:t>
      </w:r>
      <w:proofErr w:type="spellStart"/>
      <w:r>
        <w:t>Sellars</w:t>
      </w:r>
      <w:proofErr w:type="spellEnd"/>
    </w:p>
    <w:p w:rsidR="00B144AC" w:rsidRPr="001E3093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3093">
        <w:rPr>
          <w:b/>
        </w:rPr>
        <w:t>Case number:</w:t>
      </w:r>
      <w:r>
        <w:rPr>
          <w:b/>
        </w:rPr>
        <w:t xml:space="preserve"> </w:t>
      </w:r>
      <w:r>
        <w:rPr>
          <w:b/>
        </w:rPr>
        <w:tab/>
      </w:r>
      <w:r>
        <w:t>PHY01</w:t>
      </w:r>
      <w:r w:rsidRPr="00AC3FDE">
        <w:t>1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Mr. </w:t>
      </w:r>
      <w:proofErr w:type="spellStart"/>
      <w:r>
        <w:t>Howcroft</w:t>
      </w:r>
      <w:proofErr w:type="spellEnd"/>
      <w:r>
        <w:t xml:space="preserve"> has undergone a right total knee replacement. Following surgery he is walking with one elbow crutch and has a very painful knee. You are the occupational therapist on the acute orthopaedic ward. As part of planning for discharge home you identify that Max is having difficulty donning his </w:t>
      </w:r>
      <w:r w:rsidRPr="009A16A3">
        <w:t>Thromboembolic deterrent</w:t>
      </w:r>
      <w:r>
        <w:t xml:space="preserve"> (TED) compression stockings and getting on and off a standard height toilet due to pain in his knee. 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 he lives by himself he will need to do both activities without assistance.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complete the following tasks: 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B7"/>
      </w:r>
      <w:r>
        <w:t xml:space="preserve"> Research an aid that will assist Max to don his TED stockings and an aid that he can use at home to increase the height of his toilet 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D39D4">
        <w:t xml:space="preserve">• </w:t>
      </w:r>
      <w:r>
        <w:t>Research the cost of purchasing an elbow crutch for use at home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B7"/>
      </w:r>
      <w:r>
        <w:t xml:space="preserve"> Complete a letter to Max including all product information, suppliers and price 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sym w:font="Symbol" w:char="F0B7"/>
      </w:r>
      <w:r>
        <w:t xml:space="preserve"> </w:t>
      </w:r>
      <w:r w:rsidRPr="001E3093">
        <w:t>Post these documents in the case conference forum in the LMS or submit to your facilitator</w:t>
      </w:r>
    </w:p>
    <w:p w:rsidR="00B144AC" w:rsidRDefault="00B144AC" w:rsidP="00B1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B7"/>
      </w:r>
      <w:r>
        <w:t xml:space="preserve"> Report back at case conference</w:t>
      </w:r>
    </w:p>
    <w:p w:rsidR="00B144AC" w:rsidRDefault="00B144AC" w:rsidP="00B144AC">
      <w:r>
        <w:t xml:space="preserve"> </w:t>
      </w:r>
    </w:p>
    <w:p w:rsidR="00B144AC" w:rsidRPr="008A16B6" w:rsidRDefault="00B144AC" w:rsidP="00B144AC">
      <w:pPr>
        <w:rPr>
          <w:rFonts w:cs="Arial"/>
          <w:b/>
          <w:sz w:val="24"/>
          <w:szCs w:val="24"/>
        </w:rPr>
      </w:pPr>
      <w:r w:rsidRPr="008A16B6">
        <w:rPr>
          <w:rFonts w:cs="Arial"/>
          <w:b/>
          <w:sz w:val="24"/>
          <w:szCs w:val="24"/>
        </w:rPr>
        <w:t>Notes:</w:t>
      </w:r>
    </w:p>
    <w:p w:rsidR="00B144AC" w:rsidRDefault="00B144AC" w:rsidP="00B144AC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44AC" w:rsidRPr="008A16B6" w:rsidTr="003A4CFA">
        <w:tc>
          <w:tcPr>
            <w:tcW w:w="9854" w:type="dxa"/>
            <w:shd w:val="clear" w:color="auto" w:fill="auto"/>
          </w:tcPr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144AC" w:rsidRPr="008A16B6" w:rsidTr="003A4CFA">
        <w:tc>
          <w:tcPr>
            <w:tcW w:w="9854" w:type="dxa"/>
            <w:shd w:val="clear" w:color="auto" w:fill="auto"/>
          </w:tcPr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144AC" w:rsidRPr="008A16B6" w:rsidTr="003A4CFA">
        <w:tc>
          <w:tcPr>
            <w:tcW w:w="9854" w:type="dxa"/>
            <w:shd w:val="clear" w:color="auto" w:fill="auto"/>
          </w:tcPr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144AC" w:rsidRPr="008A16B6" w:rsidTr="003A4CFA">
        <w:tc>
          <w:tcPr>
            <w:tcW w:w="9854" w:type="dxa"/>
            <w:shd w:val="clear" w:color="auto" w:fill="auto"/>
          </w:tcPr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144AC" w:rsidRPr="008A16B6" w:rsidTr="003A4CFA">
        <w:tc>
          <w:tcPr>
            <w:tcW w:w="9854" w:type="dxa"/>
            <w:shd w:val="clear" w:color="auto" w:fill="auto"/>
          </w:tcPr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144AC" w:rsidRPr="008A16B6" w:rsidTr="003A4CFA">
        <w:tc>
          <w:tcPr>
            <w:tcW w:w="9854" w:type="dxa"/>
            <w:shd w:val="clear" w:color="auto" w:fill="auto"/>
          </w:tcPr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144AC" w:rsidRPr="008A16B6" w:rsidTr="003A4CFA">
        <w:tc>
          <w:tcPr>
            <w:tcW w:w="9854" w:type="dxa"/>
            <w:shd w:val="clear" w:color="auto" w:fill="auto"/>
          </w:tcPr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144AC" w:rsidRPr="008A16B6" w:rsidTr="003A4CFA">
        <w:tc>
          <w:tcPr>
            <w:tcW w:w="9854" w:type="dxa"/>
            <w:shd w:val="clear" w:color="auto" w:fill="auto"/>
          </w:tcPr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B144AC" w:rsidRPr="008A16B6" w:rsidRDefault="00B144AC" w:rsidP="003A4CFA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A009F3" w:rsidRDefault="00A009F3">
      <w:bookmarkStart w:id="4" w:name="_GoBack"/>
      <w:bookmarkEnd w:id="4"/>
    </w:p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FED"/>
    <w:multiLevelType w:val="multilevel"/>
    <w:tmpl w:val="8D929FA0"/>
    <w:lvl w:ilvl="0">
      <w:start w:val="1"/>
      <w:numFmt w:val="decimal"/>
      <w:pStyle w:val="Style1"/>
      <w:lvlText w:val="Appendix %1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lvlText w:val="Appendix 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Appendix 1.1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AC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24A5E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144AC"/>
    <w:rsid w:val="00B47BA2"/>
    <w:rsid w:val="00B52D48"/>
    <w:rsid w:val="00B9177A"/>
    <w:rsid w:val="00BF5348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AC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customStyle="1" w:styleId="Style1">
    <w:name w:val="Style1"/>
    <w:basedOn w:val="Normal"/>
    <w:link w:val="Style1Char"/>
    <w:qFormat/>
    <w:rsid w:val="00B144AC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tyle1Char">
    <w:name w:val="Style1 Char"/>
    <w:link w:val="Style1"/>
    <w:rsid w:val="00B144AC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AC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customStyle="1" w:styleId="Style1">
    <w:name w:val="Style1"/>
    <w:basedOn w:val="Normal"/>
    <w:link w:val="Style1Char"/>
    <w:qFormat/>
    <w:rsid w:val="00B144AC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tyle1Char">
    <w:name w:val="Style1 Char"/>
    <w:link w:val="Style1"/>
    <w:rsid w:val="00B144AC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SecondaryPhysical_Case11_MaxHowcroft</dc:title>
  <dc:creator>Mark Symmons</dc:creator>
  <cp:lastModifiedBy>Mark Symmons</cp:lastModifiedBy>
  <cp:revision>2</cp:revision>
  <cp:lastPrinted>2016-03-21T01:49:00Z</cp:lastPrinted>
  <dcterms:created xsi:type="dcterms:W3CDTF">2016-03-21T01:44:00Z</dcterms:created>
  <dcterms:modified xsi:type="dcterms:W3CDTF">2016-03-21T01:49:00Z</dcterms:modified>
</cp:coreProperties>
</file>